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rPr>
          <w:b w:val="1"/>
          <w:i w:val="1"/>
        </w:rPr>
        <w:sectPr>
          <w:headerReference r:id="rId7" w:type="default"/>
          <w:pgSz w:h="15840" w:w="12240" w:orient="portrait"/>
          <w:pgMar w:bottom="1440" w:top="1440" w:left="1440" w:right="1440" w:header="720" w:footer="720"/>
          <w:pgNumType w:start="1"/>
        </w:sectPr>
      </w:pPr>
      <w:bookmarkStart w:colFirst="0" w:colLast="0" w:name="_heading=h.my5mf85q3nzc" w:id="0"/>
      <w:bookmarkEnd w:id="0"/>
      <w:r w:rsidDel="00000000" w:rsidR="00000000" w:rsidRPr="00000000">
        <w:rPr>
          <w:rtl w:val="0"/>
        </w:rPr>
        <w:t xml:space="preserve">Agenda Pública del Panel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4"/>
        <w:spacing w:before="0" w:lineRule="auto"/>
        <w:rPr>
          <w:sz w:val="20"/>
          <w:szCs w:val="20"/>
        </w:rPr>
      </w:pPr>
      <w:bookmarkStart w:colFirst="0" w:colLast="0" w:name="_heading=h.30j0zll" w:id="1"/>
      <w:bookmarkEnd w:id="1"/>
      <w:r w:rsidDel="00000000" w:rsidR="00000000" w:rsidRPr="00000000">
        <w:rPr>
          <w:rFonts w:ascii="Raleway" w:cs="Raleway" w:eastAsia="Raleway" w:hAnsi="Raleway"/>
          <w:i w:val="1"/>
          <w:color w:val="000000"/>
          <w:sz w:val="20"/>
          <w:szCs w:val="20"/>
          <w:rtl w:val="0"/>
        </w:rPr>
        <w:t xml:space="preserve">Nota: Todas las tareas del Panel completo se transmitirán en vivo en YouTube*. Las tareas de los grupos pequeños no se transmitirán en vivo, para respetar la privacidad de los panelistas. Para más información sobre nuestra política de transparencia y privacidad, consulte </w:t>
      </w:r>
      <w:hyperlink r:id="rId8">
        <w:r w:rsidDel="00000000" w:rsidR="00000000" w:rsidRPr="00000000">
          <w:rPr>
            <w:rFonts w:ascii="Raleway" w:cs="Raleway" w:eastAsia="Raleway" w:hAnsi="Raleway"/>
            <w:color w:val="1155cc"/>
            <w:sz w:val="20"/>
            <w:szCs w:val="20"/>
            <w:u w:val="single"/>
            <w:rtl w:val="0"/>
          </w:rPr>
          <w:t xml:space="preserve">healthydemocracy.org/transparency</w:t>
        </w:r>
      </w:hyperlink>
      <w:r w:rsidDel="00000000" w:rsidR="00000000" w:rsidRPr="00000000">
        <w:rPr>
          <w:rFonts w:ascii="Raleway" w:cs="Raleway" w:eastAsia="Raleway" w:hAnsi="Raleway"/>
          <w:color w:val="000000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*La visita del panel al Recinto Ferial el 4 de junio de 9:00 a. m. a 10:00 a. m. no se transmitirá en vivo.</w:t>
      </w:r>
    </w:p>
    <w:tbl>
      <w:tblPr>
        <w:tblStyle w:val="Table1"/>
        <w:tblW w:w="432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20"/>
        <w:gridCol w:w="2700"/>
        <w:tblGridChange w:id="0">
          <w:tblGrid>
            <w:gridCol w:w="1620"/>
            <w:gridCol w:w="270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Style w:val="Heading4"/>
              <w:spacing w:after="0" w:before="0" w:lineRule="auto"/>
              <w:rPr>
                <w:sz w:val="20"/>
                <w:szCs w:val="20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tl w:val="0"/>
              </w:rPr>
              <w:t xml:space="preserve">Clave: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0" w:before="0" w:lineRule="auto"/>
              <w:rPr/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Fira Mono" w:cs="Fira Mono" w:eastAsia="Fira Mono" w:hAnsi="Fira Mono"/>
                    <w:rtl w:val="0"/>
                  </w:rPr>
                  <w:t xml:space="preserve">▙▟</w:t>
                </w:r>
              </w:sdtContent>
            </w:sdt>
          </w:p>
        </w:tc>
        <w:tc>
          <w:tcPr>
            <w:tcBorders>
              <w:top w:color="000000" w:space="0" w:sz="12" w:val="single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0" w:before="0" w:lineRule="auto"/>
              <w:ind w:left="180" w:firstLine="0"/>
              <w:rPr/>
            </w:pPr>
            <w:r w:rsidDel="00000000" w:rsidR="00000000" w:rsidRPr="00000000">
              <w:rPr>
                <w:rtl w:val="0"/>
              </w:rPr>
              <w:t xml:space="preserve">= Panel completo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tabs>
                <w:tab w:val="left" w:pos="1440"/>
              </w:tabs>
              <w:spacing w:after="0" w:lineRule="auto"/>
              <w:rPr/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Fira Mono" w:cs="Fira Mono" w:eastAsia="Fira Mono" w:hAnsi="Fira Mono"/>
                    <w:rtl w:val="0"/>
                  </w:rPr>
                  <w:t xml:space="preserve">▞▞ / ▞▞▞</w:t>
                </w:r>
              </w:sdtContent>
            </w:sdt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after="0" w:before="0" w:lineRule="auto"/>
              <w:ind w:left="180"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= Grupos pequeños</w:t>
              <w:br w:type="textWrapping"/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(de diferentes tamaños)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tabs>
          <w:tab w:val="left" w:pos="630"/>
        </w:tabs>
        <w:spacing w:after="0" w:lineRule="auto"/>
        <w:rPr/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pos="630"/>
        </w:tabs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3"/>
        <w:rPr>
          <w:sz w:val="24"/>
          <w:szCs w:val="24"/>
        </w:rPr>
      </w:pPr>
      <w:bookmarkStart w:colFirst="0" w:colLast="0" w:name="_heading=h.tyjcwt" w:id="3"/>
      <w:bookmarkEnd w:id="3"/>
      <w:r w:rsidDel="00000000" w:rsidR="00000000" w:rsidRPr="00000000">
        <w:rPr>
          <w:rtl w:val="0"/>
        </w:rPr>
        <w:t xml:space="preserve">Día 4 (4 de junio)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4"/>
        <w:rPr/>
      </w:pPr>
      <w:bookmarkStart w:colFirst="0" w:colLast="0" w:name="_heading=h.3dy6vkm" w:id="4"/>
      <w:bookmarkEnd w:id="4"/>
      <w:r w:rsidDel="00000000" w:rsidR="00000000" w:rsidRPr="00000000">
        <w:rPr>
          <w:rtl w:val="0"/>
        </w:rPr>
        <w:t xml:space="preserve">Parte H: Recorrido por el lugar, presentaciones y discusiones sobre los vacíos de información</w:t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"/>
        <w:gridCol w:w="5385"/>
        <w:gridCol w:w="1085"/>
        <w:gridCol w:w="1085"/>
        <w:gridCol w:w="1085"/>
        <w:tblGridChange w:id="0">
          <w:tblGrid>
            <w:gridCol w:w="720"/>
            <w:gridCol w:w="5385"/>
            <w:gridCol w:w="1085"/>
            <w:gridCol w:w="1085"/>
            <w:gridCol w:w="10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widowControl w:val="0"/>
              <w:spacing w:after="0" w:lineRule="auto"/>
              <w:jc w:val="righ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#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widowControl w:val="0"/>
              <w:spacing w:after="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Tarea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widowControl w:val="0"/>
              <w:spacing w:after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Inicio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widowControl w:val="0"/>
              <w:spacing w:after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Duración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widowControl w:val="0"/>
              <w:spacing w:after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Asientos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H1</w:t>
            </w:r>
          </w:p>
        </w:tc>
        <w:tc>
          <w:tcPr>
            <w:tcBorders>
              <w:top w:color="000000" w:space="0" w:sz="12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Llegada</w:t>
            </w:r>
          </w:p>
        </w:tc>
        <w:tc>
          <w:tcPr>
            <w:tcBorders>
              <w:top w:color="000000" w:space="0" w:sz="12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9:00 AM</w:t>
            </w:r>
          </w:p>
        </w:tc>
        <w:tc>
          <w:tcPr>
            <w:tcBorders>
              <w:top w:color="000000" w:space="0" w:sz="12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15m</w:t>
            </w:r>
          </w:p>
        </w:tc>
        <w:tc>
          <w:tcPr>
            <w:tcBorders>
              <w:top w:color="000000" w:space="0" w:sz="12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Rule="auto"/>
              <w:jc w:val="center"/>
              <w:rPr/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Fira Mono" w:cs="Fira Mono" w:eastAsia="Fira Mono" w:hAnsi="Fira Mono"/>
                    <w:rtl w:val="0"/>
                  </w:rPr>
                  <w:t xml:space="preserve">▙▟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ind w:left="100.80000000000001" w:right="100.80000000000001" w:firstLine="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Llegue al Recinto Ferial para un recorrido por el sitio.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H2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Visita al Recinto Ferial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9:15 AM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45m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Rule="auto"/>
              <w:jc w:val="center"/>
              <w:rPr/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Fira Mono" w:cs="Fira Mono" w:eastAsia="Fira Mono" w:hAnsi="Fira Mono"/>
                    <w:rtl w:val="0"/>
                  </w:rPr>
                  <w:t xml:space="preserve">▙▟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ind w:left="100.80000000000001" w:right="100.80000000000001" w:firstLine="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Explore el Recinto Ferial con una visita guiada.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H3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Regreso al Centro Comunitario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10:00 AM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Rule="auto"/>
              <w:jc w:val="center"/>
              <w:rPr/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Fira Mono" w:cs="Fira Mono" w:eastAsia="Fira Mono" w:hAnsi="Fira Mono"/>
                    <w:rtl w:val="0"/>
                  </w:rPr>
                  <w:t xml:space="preserve">▙▟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ind w:left="100.80000000000001" w:right="100.80000000000001" w:firstLine="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Los panelistas regresan al Centro Comunitario.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H4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Descanso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10:15 AM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Rule="auto"/>
              <w:jc w:val="center"/>
              <w:rPr/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Fira Mono" w:cs="Fira Mono" w:eastAsia="Fira Mono" w:hAnsi="Fira Mono"/>
                    <w:rtl w:val="0"/>
                  </w:rPr>
                  <w:t xml:space="preserve">▙▟</w:t>
                </w:r>
              </w:sdtContent>
            </w:sdt>
          </w:p>
        </w:tc>
      </w:tr>
      <w:tr>
        <w:trPr>
          <w:cantSplit w:val="0"/>
          <w:trHeight w:val="104.799999999999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ind w:left="0" w:right="100.80000000000001" w:firstLine="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H5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Preparación para el Intercambio Comunitario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10:30 AM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lineRule="auto"/>
              <w:jc w:val="center"/>
              <w:rPr/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Fira Mono" w:cs="Fira Mono" w:eastAsia="Fira Mono" w:hAnsi="Fira Mono"/>
                    <w:rtl w:val="0"/>
                  </w:rPr>
                  <w:t xml:space="preserve">▙▟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ind w:left="100.80000000000001" w:right="100.80000000000001" w:firstLine="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Establezca expectativas y asigne roles para el evento comunitario después del almuerzo.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H6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Introducción a los Principios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10:45 AM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30m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lineRule="auto"/>
              <w:jc w:val="center"/>
              <w:rPr/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Fira Mono" w:cs="Fira Mono" w:eastAsia="Fira Mono" w:hAnsi="Fira Mono"/>
                    <w:rtl w:val="0"/>
                  </w:rPr>
                  <w:t xml:space="preserve">▙▟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ind w:left="100.80000000000001" w:right="100.80000000000001" w:firstLine="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Discutir qué es un principio y practicar la generación de principios para la toma de decisiones.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H7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Discusión sobre las deficiencias y selección de ponentes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11:15 AM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75m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Rule="auto"/>
              <w:jc w:val="center"/>
              <w:rPr/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Fira Mono" w:cs="Fira Mono" w:eastAsia="Fira Mono" w:hAnsi="Fira Mono"/>
                    <w:rtl w:val="0"/>
                  </w:rPr>
                  <w:t xml:space="preserve">▙▟</w:t>
                </w:r>
              </w:sdtContent>
            </w:sdt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ind w:left="100.80000000000001" w:right="100.80000000000001" w:firstLine="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Los panelistas revisan el repertorio de posibles ponentes y seleccionan a varios ponentes para que intervengan en las próximas sesiones.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H8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Almuerzo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12:30 PM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60m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lineRule="auto"/>
              <w:jc w:val="center"/>
              <w:rPr/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Fira Mono" w:cs="Fira Mono" w:eastAsia="Fira Mono" w:hAnsi="Fira Mono"/>
                    <w:rtl w:val="0"/>
                  </w:rPr>
                  <w:t xml:space="preserve">▙▟</w:t>
                </w:r>
              </w:sdtContent>
            </w:sdt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ind w:left="0" w:right="100.80000000000001" w:firstLine="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pStyle w:val="Heading4"/>
        <w:rPr/>
      </w:pPr>
      <w:bookmarkStart w:colFirst="0" w:colLast="0" w:name="_heading=h.1t3h5sf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4"/>
        <w:rPr/>
      </w:pPr>
      <w:bookmarkStart w:colFirst="0" w:colLast="0" w:name="_heading=h.4d34og8" w:id="6"/>
      <w:bookmarkEnd w:id="6"/>
      <w:r w:rsidDel="00000000" w:rsidR="00000000" w:rsidRPr="00000000">
        <w:rPr>
          <w:rtl w:val="0"/>
        </w:rPr>
        <w:t xml:space="preserve">Parte I: Intercambio de escucha comunitaria</w:t>
      </w:r>
    </w:p>
    <w:tbl>
      <w:tblPr>
        <w:tblStyle w:val="Table3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"/>
        <w:gridCol w:w="5385"/>
        <w:gridCol w:w="1085"/>
        <w:gridCol w:w="1085"/>
        <w:gridCol w:w="1085"/>
        <w:tblGridChange w:id="0">
          <w:tblGrid>
            <w:gridCol w:w="720"/>
            <w:gridCol w:w="5385"/>
            <w:gridCol w:w="1085"/>
            <w:gridCol w:w="1085"/>
            <w:gridCol w:w="10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widowControl w:val="0"/>
              <w:spacing w:after="0" w:lineRule="auto"/>
              <w:jc w:val="righ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#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widowControl w:val="0"/>
              <w:spacing w:after="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Tarea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widowControl w:val="0"/>
              <w:spacing w:after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Inicio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widowControl w:val="0"/>
              <w:spacing w:after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Duración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widowControl w:val="0"/>
              <w:spacing w:after="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Asientos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I1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Bienvenida e introducción a World </w:t>
            </w:r>
            <w:r w:rsidDel="00000000" w:rsidR="00000000" w:rsidRPr="00000000">
              <w:rPr>
                <w:rtl w:val="0"/>
              </w:rPr>
              <w:t xml:space="preserve">Cafe</w:t>
            </w:r>
            <w:r w:rsidDel="00000000" w:rsidR="00000000" w:rsidRPr="00000000">
              <w:rPr>
                <w:rtl w:val="0"/>
              </w:rPr>
              <w:t xml:space="preserve"> Logistics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1:30 PM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0" w:lineRule="auto"/>
              <w:jc w:val="center"/>
              <w:rPr/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Fira Mono" w:cs="Fira Mono" w:eastAsia="Fira Mono" w:hAnsi="Fira Mono"/>
                    <w:rtl w:val="0"/>
                  </w:rPr>
                  <w:t xml:space="preserve">▙▟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ind w:left="100.80000000000001" w:right="100.80000000000001" w:firstLine="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Dé la bienvenida a los miembros de la comunidad y establecer las expectativas para el evento.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I2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Discusión de la Ronda 1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1:50 PM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25m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lineRule="auto"/>
              <w:jc w:val="center"/>
              <w:rPr/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Fira Mono" w:cs="Fira Mono" w:eastAsia="Fira Mono" w:hAnsi="Fira Mono"/>
                    <w:rtl w:val="0"/>
                  </w:rPr>
                  <w:t xml:space="preserve">▞▞▞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ind w:left="100.80000000000001" w:right="100.80000000000001" w:firstLine="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Los panelistas y los miembros de la comunidad discuten en pequeños grupos.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I3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Discusión de la Ronda 2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2:15 PM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25m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after="0" w:lineRule="auto"/>
              <w:jc w:val="center"/>
              <w:rPr/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Fira Mono" w:cs="Fira Mono" w:eastAsia="Fira Mono" w:hAnsi="Fira Mono"/>
                    <w:rtl w:val="0"/>
                  </w:rPr>
                  <w:t xml:space="preserve">▞▞▞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ind w:right="100.80000000000001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Los panelistas y los miembros de la comunidad discuten en nuevos grupos pequeños.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I4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Discusión de la Ronda 3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2:40 PM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25m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0" w:lineRule="auto"/>
              <w:jc w:val="center"/>
              <w:rPr/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Fira Mono" w:cs="Fira Mono" w:eastAsia="Fira Mono" w:hAnsi="Fira Mono"/>
                    <w:rtl w:val="0"/>
                  </w:rPr>
                  <w:t xml:space="preserve">▞▞▞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ind w:left="100.80000000000001" w:right="100.80000000000001" w:firstLine="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Los panelistas y los miembros de la comunidad discuten en pequeños grupos.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I5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Descanso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3:05 PM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after="0" w:lineRule="auto"/>
              <w:jc w:val="center"/>
              <w:rPr/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Fira Mono" w:cs="Fira Mono" w:eastAsia="Fira Mono" w:hAnsi="Fira Mono"/>
                    <w:rtl w:val="0"/>
                  </w:rPr>
                  <w:t xml:space="preserve">▙▟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ind w:left="100.80000000000001" w:right="100.80000000000001" w:firstLine="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after="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I6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Recolección de lo producido del grupo grande &amp; Cierre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3:20 PM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70m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after="0" w:lineRule="auto"/>
              <w:jc w:val="center"/>
              <w:rPr/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Fira Mono" w:cs="Fira Mono" w:eastAsia="Fira Mono" w:hAnsi="Fira Mono"/>
                    <w:rtl w:val="0"/>
                  </w:rPr>
                  <w:t xml:space="preserve">▙▟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ind w:left="100.80000000000001" w:right="100.80000000000001" w:firstLine="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Un enorme agradecimiento a los panelistas por su trabajo este fin de semana, y cualquier recordatorio antes de levantar la sesión durante tres semanas.. </w:t>
            </w:r>
          </w:p>
        </w:tc>
      </w:tr>
    </w:tbl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Fira Mono">
    <w:embedRegular w:fontKey="{00000000-0000-0000-0000-000000000000}" r:id="rId9" w:subsetted="0"/>
    <w:embedBold w:fontKey="{00000000-0000-0000-0000-000000000000}" r:id="rId10" w:subsetted="0"/>
  </w:font>
  <w:font w:name="Josefi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Josefin Sans SemiBold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  <w:font w:name="Josefin Sans Light">
    <w:embedRegular w:fontKey="{00000000-0000-0000-0000-000000000000}" r:id="rId19" w:subsetted="0"/>
    <w:embedBold w:fontKey="{00000000-0000-0000-0000-000000000000}" r:id="rId20" w:subsetted="0"/>
    <w:embedItalic w:fontKey="{00000000-0000-0000-0000-000000000000}" r:id="rId21" w:subsetted="0"/>
    <w:embedBoldItalic w:fontKey="{00000000-0000-0000-0000-000000000000}" r:id="rId2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aleway" w:cs="Raleway" w:eastAsia="Raleway" w:hAnsi="Raleway"/>
        <w:sz w:val="22"/>
        <w:szCs w:val="22"/>
        <w:lang w:val="en"/>
      </w:rPr>
    </w:rPrDefault>
    <w:pPrDefault>
      <w:pPr>
        <w:spacing w:after="2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rFonts w:ascii="Josefin Sans" w:cs="Josefin Sans" w:eastAsia="Josefin Sans" w:hAnsi="Josefin Sans"/>
      <w:b w:val="1"/>
      <w:color w:val="950d1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Josefin Sans SemiBold" w:cs="Josefin Sans SemiBold" w:eastAsia="Josefin Sans SemiBold" w:hAnsi="Josefin Sans SemiBold"/>
      <w:color w:val="0a3c74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Josefin Sans Light" w:cs="Josefin Sans Light" w:eastAsia="Josefin Sans Light" w:hAnsi="Josefin Sans Light"/>
      <w:color w:val="333333"/>
      <w:sz w:val="36"/>
      <w:szCs w:val="3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Josefin Sans SemiBold" w:cs="Josefin Sans SemiBold" w:eastAsia="Josefin Sans SemiBold" w:hAnsi="Josefin Sans SemiBold"/>
      <w:color w:val="333333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Josefin Sans Light" w:cs="Josefin Sans Light" w:eastAsia="Josefin Sans Light" w:hAnsi="Josefin Sans Light"/>
      <w:color w:val="333333"/>
      <w:sz w:val="28"/>
      <w:szCs w:val="28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Raleway SemiBold" w:cs="Raleway SemiBold" w:eastAsia="Raleway SemiBold" w:hAnsi="Raleway SemiBold"/>
      <w:color w:val="333333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rFonts w:ascii="Josefin Sans" w:cs="Josefin Sans" w:eastAsia="Josefin Sans" w:hAnsi="Josefin Sans"/>
      <w:b w:val="1"/>
      <w:color w:val="333333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rFonts w:ascii="Josefin Sans" w:cs="Josefin Sans" w:eastAsia="Josefin Sans" w:hAnsi="Josefin Sans"/>
      <w:b w:val="1"/>
      <w:color w:val="950d1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Josefin Sans SemiBold" w:cs="Josefin Sans SemiBold" w:eastAsia="Josefin Sans SemiBold" w:hAnsi="Josefin Sans SemiBold"/>
      <w:color w:val="0a3c74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Josefin Sans Light" w:cs="Josefin Sans Light" w:eastAsia="Josefin Sans Light" w:hAnsi="Josefin Sans Light"/>
      <w:color w:val="333333"/>
      <w:sz w:val="36"/>
      <w:szCs w:val="3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Josefin Sans SemiBold" w:cs="Josefin Sans SemiBold" w:eastAsia="Josefin Sans SemiBold" w:hAnsi="Josefin Sans SemiBold"/>
      <w:color w:val="333333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Josefin Sans Light" w:cs="Josefin Sans Light" w:eastAsia="Josefin Sans Light" w:hAnsi="Josefin Sans Light"/>
      <w:color w:val="333333"/>
      <w:sz w:val="28"/>
      <w:szCs w:val="28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Raleway SemiBold" w:cs="Raleway SemiBold" w:eastAsia="Raleway SemiBold" w:hAnsi="Raleway SemiBold"/>
      <w:color w:val="333333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rFonts w:ascii="Josefin Sans" w:cs="Josefin Sans" w:eastAsia="Josefin Sans" w:hAnsi="Josefin Sans"/>
      <w:b w:val="1"/>
      <w:color w:val="333333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360" w:lineRule="auto"/>
    </w:pPr>
    <w:rPr>
      <w:rFonts w:ascii="Josefin Sans Light" w:cs="Josefin Sans Light" w:eastAsia="Josefin Sans Light" w:hAnsi="Josefin Sans Light"/>
      <w:color w:val="333333"/>
      <w:sz w:val="36"/>
      <w:szCs w:val="3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360" w:lineRule="auto"/>
    </w:pPr>
    <w:rPr>
      <w:rFonts w:ascii="Josefin Sans Light" w:cs="Josefin Sans Light" w:eastAsia="Josefin Sans Light" w:hAnsi="Josefin Sans Light"/>
      <w:color w:val="333333"/>
      <w:sz w:val="36"/>
      <w:szCs w:val="3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yperlink" Target="https://healthydemocracy.org/transparency" TargetMode="Externa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JosefinSansLight-bold.ttf"/><Relationship Id="rId11" Type="http://schemas.openxmlformats.org/officeDocument/2006/relationships/font" Target="fonts/JosefinSans-regular.ttf"/><Relationship Id="rId22" Type="http://schemas.openxmlformats.org/officeDocument/2006/relationships/font" Target="fonts/JosefinSansLight-boldItalic.ttf"/><Relationship Id="rId10" Type="http://schemas.openxmlformats.org/officeDocument/2006/relationships/font" Target="fonts/FiraMono-bold.ttf"/><Relationship Id="rId21" Type="http://schemas.openxmlformats.org/officeDocument/2006/relationships/font" Target="fonts/JosefinSansLight-italic.ttf"/><Relationship Id="rId13" Type="http://schemas.openxmlformats.org/officeDocument/2006/relationships/font" Target="fonts/JosefinSans-italic.ttf"/><Relationship Id="rId12" Type="http://schemas.openxmlformats.org/officeDocument/2006/relationships/font" Target="fonts/JosefinSans-bold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FiraMono-regular.ttf"/><Relationship Id="rId15" Type="http://schemas.openxmlformats.org/officeDocument/2006/relationships/font" Target="fonts/JosefinSansSemiBold-regular.ttf"/><Relationship Id="rId14" Type="http://schemas.openxmlformats.org/officeDocument/2006/relationships/font" Target="fonts/JosefinSans-boldItalic.ttf"/><Relationship Id="rId17" Type="http://schemas.openxmlformats.org/officeDocument/2006/relationships/font" Target="fonts/JosefinSansSemiBold-italic.ttf"/><Relationship Id="rId16" Type="http://schemas.openxmlformats.org/officeDocument/2006/relationships/font" Target="fonts/JosefinSansSemiBold-bold.ttf"/><Relationship Id="rId5" Type="http://schemas.openxmlformats.org/officeDocument/2006/relationships/font" Target="fonts/RalewaySemiBold-regular.ttf"/><Relationship Id="rId19" Type="http://schemas.openxmlformats.org/officeDocument/2006/relationships/font" Target="fonts/JosefinSansLight-regular.ttf"/><Relationship Id="rId6" Type="http://schemas.openxmlformats.org/officeDocument/2006/relationships/font" Target="fonts/RalewaySemiBold-bold.ttf"/><Relationship Id="rId18" Type="http://schemas.openxmlformats.org/officeDocument/2006/relationships/font" Target="fonts/JosefinSansSemiBold-boldItalic.ttf"/><Relationship Id="rId7" Type="http://schemas.openxmlformats.org/officeDocument/2006/relationships/font" Target="fonts/RalewaySemiBold-italic.ttf"/><Relationship Id="rId8" Type="http://schemas.openxmlformats.org/officeDocument/2006/relationships/font" Target="fonts/RalewaySemiBol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dXCnSGb1nniCWy42ihoUmP9jOQ==">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